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58" w:rsidRPr="00EF759A" w:rsidRDefault="00873112" w:rsidP="00873112">
      <w:pPr>
        <w:jc w:val="center"/>
        <w:rPr>
          <w:sz w:val="40"/>
          <w:szCs w:val="40"/>
        </w:rPr>
      </w:pPr>
      <w:r w:rsidRPr="00EF759A">
        <w:rPr>
          <w:sz w:val="40"/>
          <w:szCs w:val="40"/>
        </w:rPr>
        <w:t>Key Findings from the Community Assessment Survey for Older Adults (CASOA)</w:t>
      </w:r>
    </w:p>
    <w:p w:rsidR="00A57AB4" w:rsidRDefault="00A57AB4" w:rsidP="00873112">
      <w:pPr>
        <w:autoSpaceDE w:val="0"/>
        <w:autoSpaceDN w:val="0"/>
        <w:adjustRightInd w:val="0"/>
        <w:spacing w:after="0" w:line="240" w:lineRule="auto"/>
        <w:rPr>
          <w:rFonts w:cs="ZapfEllipt BT"/>
          <w:i/>
          <w:sz w:val="21"/>
          <w:szCs w:val="21"/>
        </w:rPr>
      </w:pPr>
    </w:p>
    <w:p w:rsidR="00873112" w:rsidRPr="00EF759A" w:rsidRDefault="00873112" w:rsidP="00873112">
      <w:pPr>
        <w:autoSpaceDE w:val="0"/>
        <w:autoSpaceDN w:val="0"/>
        <w:adjustRightInd w:val="0"/>
        <w:spacing w:after="0" w:line="240" w:lineRule="auto"/>
        <w:rPr>
          <w:rFonts w:cs="ZapfEllipt BT"/>
          <w:sz w:val="21"/>
          <w:szCs w:val="21"/>
        </w:rPr>
      </w:pPr>
      <w:r w:rsidRPr="00EF759A">
        <w:rPr>
          <w:rFonts w:cs="ZapfEllipt BT"/>
          <w:i/>
          <w:sz w:val="21"/>
          <w:szCs w:val="21"/>
        </w:rPr>
        <w:t>Overall Community Quality</w:t>
      </w:r>
      <w:r w:rsidRPr="00EF759A">
        <w:rPr>
          <w:rFonts w:cs="ZapfEllipt BT"/>
          <w:sz w:val="21"/>
          <w:szCs w:val="21"/>
        </w:rPr>
        <w:t>:</w:t>
      </w:r>
    </w:p>
    <w:p w:rsidR="00873112" w:rsidRPr="00EF759A" w:rsidRDefault="00873112" w:rsidP="008731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EF759A">
        <w:rPr>
          <w:rFonts w:cs="ZapfEllipt BT"/>
          <w:b/>
          <w:color w:val="000000"/>
          <w:sz w:val="24"/>
          <w:szCs w:val="21"/>
        </w:rPr>
        <w:t>Four in five</w:t>
      </w:r>
      <w:r w:rsidRPr="00EF759A">
        <w:rPr>
          <w:rFonts w:cs="ZapfEllipt BT"/>
          <w:color w:val="000000"/>
          <w:sz w:val="21"/>
          <w:szCs w:val="21"/>
        </w:rPr>
        <w:t xml:space="preserve"> of Area IV’s older residents gave high ratings to the community as a place to live and would recommend the community to others.</w:t>
      </w:r>
    </w:p>
    <w:p w:rsidR="00873112" w:rsidRPr="00EF759A" w:rsidRDefault="00873112" w:rsidP="008731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EF759A">
        <w:rPr>
          <w:rFonts w:cs="ZapfEllipt BT"/>
          <w:color w:val="000000"/>
          <w:sz w:val="21"/>
          <w:szCs w:val="21"/>
        </w:rPr>
        <w:t xml:space="preserve">Services offered to older adults were considered “excellent” or “good” by </w:t>
      </w:r>
      <w:r w:rsidRPr="00EF759A">
        <w:rPr>
          <w:rFonts w:cs="ZapfEllipt BT"/>
          <w:b/>
          <w:color w:val="000000"/>
          <w:sz w:val="24"/>
          <w:szCs w:val="21"/>
        </w:rPr>
        <w:t>half</w:t>
      </w:r>
      <w:r w:rsidRPr="00EF759A">
        <w:rPr>
          <w:rFonts w:cs="ZapfEllipt BT"/>
          <w:color w:val="000000"/>
          <w:sz w:val="21"/>
          <w:szCs w:val="21"/>
        </w:rPr>
        <w:t xml:space="preserve"> of older residents.</w:t>
      </w:r>
    </w:p>
    <w:p w:rsidR="00873112" w:rsidRPr="00EF759A" w:rsidRDefault="00873112" w:rsidP="008731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EF759A">
        <w:rPr>
          <w:rFonts w:cs="ZapfEllipt BT"/>
          <w:color w:val="000000"/>
          <w:sz w:val="21"/>
          <w:szCs w:val="21"/>
        </w:rPr>
        <w:t xml:space="preserve">Most residents had lived in the area more than 20 years and almost </w:t>
      </w:r>
      <w:r w:rsidRPr="00EF759A">
        <w:rPr>
          <w:rFonts w:cs="ZapfEllipt BT"/>
          <w:b/>
          <w:color w:val="000000"/>
          <w:sz w:val="24"/>
          <w:szCs w:val="21"/>
        </w:rPr>
        <w:t>9 in 10 seniors</w:t>
      </w:r>
      <w:r w:rsidRPr="00EF759A">
        <w:rPr>
          <w:rFonts w:cs="ZapfEllipt BT"/>
          <w:color w:val="000000"/>
          <w:sz w:val="21"/>
          <w:szCs w:val="21"/>
        </w:rPr>
        <w:t xml:space="preserve"> planned to remain in the area throughout their retirement.</w:t>
      </w:r>
    </w:p>
    <w:p w:rsidR="00873112" w:rsidRPr="00EF759A" w:rsidRDefault="00873112" w:rsidP="008731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EF759A">
        <w:rPr>
          <w:rFonts w:cs="ZapfEllipt BT"/>
          <w:color w:val="000000"/>
          <w:sz w:val="21"/>
          <w:szCs w:val="21"/>
        </w:rPr>
        <w:t>Residents rated these aspects of the community similar to other older adults across the nation.</w:t>
      </w:r>
    </w:p>
    <w:p w:rsidR="00873112" w:rsidRPr="00EF759A" w:rsidRDefault="00873112" w:rsidP="00873112">
      <w:p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</w:p>
    <w:p w:rsidR="00873112" w:rsidRPr="00EF759A" w:rsidRDefault="00873112" w:rsidP="00873112">
      <w:p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EF759A">
        <w:rPr>
          <w:rFonts w:cs="ZapfEllipt BT"/>
          <w:i/>
          <w:color w:val="000000"/>
          <w:sz w:val="21"/>
          <w:szCs w:val="21"/>
        </w:rPr>
        <w:t>Community and Belonging</w:t>
      </w:r>
      <w:r w:rsidRPr="00EF759A">
        <w:rPr>
          <w:rFonts w:cs="ZapfEllipt BT"/>
          <w:color w:val="000000"/>
          <w:sz w:val="21"/>
          <w:szCs w:val="21"/>
        </w:rPr>
        <w:t>:</w:t>
      </w:r>
    </w:p>
    <w:p w:rsidR="00873112" w:rsidRPr="00EF759A" w:rsidRDefault="00873112" w:rsidP="008731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EF759A">
        <w:rPr>
          <w:rFonts w:cs="ZapfEllipt BT"/>
          <w:color w:val="000000"/>
          <w:sz w:val="21"/>
          <w:szCs w:val="21"/>
        </w:rPr>
        <w:t xml:space="preserve">Almost </w:t>
      </w:r>
      <w:r w:rsidRPr="00EF759A">
        <w:rPr>
          <w:rFonts w:cs="ZapfEllipt BT"/>
          <w:b/>
          <w:color w:val="000000"/>
          <w:sz w:val="24"/>
          <w:szCs w:val="21"/>
        </w:rPr>
        <w:t>two-thirds</w:t>
      </w:r>
      <w:r w:rsidRPr="00EF759A">
        <w:rPr>
          <w:rFonts w:cs="ZapfEllipt BT"/>
          <w:color w:val="000000"/>
          <w:sz w:val="21"/>
          <w:szCs w:val="21"/>
        </w:rPr>
        <w:t xml:space="preserve"> of respondents reported “excellent” or “good” overall feelings of safety and between 6% and 22% had experienced safety problems related to being a victim of crime, fraud, abuse or discrimination.</w:t>
      </w:r>
    </w:p>
    <w:p w:rsidR="00873112" w:rsidRPr="00EF759A" w:rsidRDefault="00873112" w:rsidP="008731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EF759A">
        <w:rPr>
          <w:rFonts w:cs="ZapfEllipt BT"/>
          <w:color w:val="000000"/>
          <w:sz w:val="21"/>
          <w:szCs w:val="21"/>
        </w:rPr>
        <w:t xml:space="preserve">About </w:t>
      </w:r>
      <w:r w:rsidRPr="00EF759A">
        <w:rPr>
          <w:rFonts w:cs="ZapfEllipt BT"/>
          <w:b/>
          <w:color w:val="000000"/>
          <w:sz w:val="24"/>
          <w:szCs w:val="21"/>
        </w:rPr>
        <w:t>half</w:t>
      </w:r>
      <w:r w:rsidRPr="00EF759A">
        <w:rPr>
          <w:rFonts w:cs="ZapfEllipt BT"/>
          <w:color w:val="000000"/>
          <w:sz w:val="21"/>
          <w:szCs w:val="21"/>
        </w:rPr>
        <w:t xml:space="preserve"> of older residents rated the sense of community as “excellent” or “good”; similar ratings were provided for the AAA’s neighborliness and valuing of older residents.</w:t>
      </w:r>
    </w:p>
    <w:p w:rsidR="00F90388" w:rsidRDefault="00873112" w:rsidP="00F903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EF759A">
        <w:rPr>
          <w:rFonts w:cs="ZapfEllipt BT"/>
          <w:color w:val="000000"/>
          <w:sz w:val="21"/>
          <w:szCs w:val="21"/>
        </w:rPr>
        <w:t xml:space="preserve">When compared to other communities in the U.S., older residents in Area IV’s service area provided </w:t>
      </w:r>
      <w:r w:rsidRPr="00EF759A">
        <w:rPr>
          <w:rFonts w:cs="ZapfEllipt BT"/>
          <w:b/>
          <w:color w:val="000000"/>
          <w:sz w:val="24"/>
          <w:szCs w:val="21"/>
        </w:rPr>
        <w:t>lower ratings</w:t>
      </w:r>
      <w:r w:rsidRPr="00EF759A">
        <w:rPr>
          <w:rFonts w:cs="ZapfEllipt BT"/>
          <w:color w:val="000000"/>
          <w:sz w:val="21"/>
          <w:szCs w:val="21"/>
        </w:rPr>
        <w:t xml:space="preserve"> for sense of community, openness, safety and neighborliness than the national average and experienced problems at rates similar to the national average.</w:t>
      </w:r>
    </w:p>
    <w:p w:rsidR="009570D1" w:rsidRDefault="00E75B05" w:rsidP="009570D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9570D1">
        <w:rPr>
          <w:rFonts w:cs="ZapfEllipt BT"/>
          <w:i/>
          <w:color w:val="000000"/>
          <w:sz w:val="21"/>
          <w:szCs w:val="21"/>
        </w:rPr>
        <w:t>Potential problems</w:t>
      </w:r>
      <w:r w:rsidR="009570D1">
        <w:rPr>
          <w:rFonts w:cs="ZapfEllipt BT"/>
          <w:color w:val="000000"/>
          <w:sz w:val="21"/>
          <w:szCs w:val="21"/>
        </w:rPr>
        <w:t>:</w:t>
      </w:r>
      <w:r w:rsidRPr="00F90388">
        <w:rPr>
          <w:rFonts w:cs="ZapfEllipt BT"/>
          <w:color w:val="000000"/>
          <w:sz w:val="21"/>
          <w:szCs w:val="21"/>
        </w:rPr>
        <w:t xml:space="preserve"> </w:t>
      </w:r>
    </w:p>
    <w:p w:rsidR="009570D1" w:rsidRPr="009570D1" w:rsidRDefault="009570D1" w:rsidP="009570D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ZapfEllipt BT"/>
          <w:color w:val="000000"/>
          <w:sz w:val="21"/>
          <w:szCs w:val="21"/>
        </w:rPr>
        <w:t>B</w:t>
      </w:r>
      <w:r w:rsidR="00F90388" w:rsidRPr="00F90388">
        <w:rPr>
          <w:rFonts w:cs="Humanst521 BT"/>
          <w:sz w:val="21"/>
          <w:szCs w:val="21"/>
        </w:rPr>
        <w:t xml:space="preserve">eing a victim of crime </w:t>
      </w:r>
    </w:p>
    <w:p w:rsidR="009570D1" w:rsidRPr="009570D1" w:rsidRDefault="009570D1" w:rsidP="009570D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Humanst521 BT"/>
          <w:sz w:val="21"/>
          <w:szCs w:val="21"/>
        </w:rPr>
        <w:t>B</w:t>
      </w:r>
      <w:r w:rsidR="00F90388" w:rsidRPr="00F90388">
        <w:rPr>
          <w:rFonts w:cs="Humanst521 BT"/>
          <w:sz w:val="21"/>
          <w:szCs w:val="21"/>
        </w:rPr>
        <w:t xml:space="preserve">eing a victim of fraud or a scam </w:t>
      </w:r>
    </w:p>
    <w:p w:rsidR="009570D1" w:rsidRPr="009570D1" w:rsidRDefault="009570D1" w:rsidP="009570D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Humanst521 BT"/>
          <w:sz w:val="21"/>
          <w:szCs w:val="21"/>
        </w:rPr>
        <w:t>B</w:t>
      </w:r>
      <w:r w:rsidR="00F90388" w:rsidRPr="00F90388">
        <w:rPr>
          <w:rFonts w:cs="Humanst521 BT"/>
          <w:sz w:val="21"/>
          <w:szCs w:val="21"/>
        </w:rPr>
        <w:t xml:space="preserve">eing physically or emotionally abused </w:t>
      </w:r>
    </w:p>
    <w:p w:rsidR="00F90388" w:rsidRPr="00F90388" w:rsidRDefault="009570D1" w:rsidP="009570D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Humanst521 BT"/>
          <w:sz w:val="21"/>
          <w:szCs w:val="21"/>
        </w:rPr>
        <w:t>B</w:t>
      </w:r>
      <w:r w:rsidR="00F90388" w:rsidRPr="00F90388">
        <w:rPr>
          <w:rFonts w:cs="Humanst521 BT"/>
          <w:sz w:val="21"/>
          <w:szCs w:val="21"/>
        </w:rPr>
        <w:t>eing treated unfairly or discriminated against because of age</w:t>
      </w:r>
    </w:p>
    <w:p w:rsidR="00E75B05" w:rsidRPr="00EF759A" w:rsidRDefault="00E75B05" w:rsidP="00F90388">
      <w:pPr>
        <w:pStyle w:val="ListParagraph"/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</w:p>
    <w:p w:rsidR="00873112" w:rsidRPr="00EF759A" w:rsidRDefault="00873112" w:rsidP="00873112">
      <w:p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</w:p>
    <w:p w:rsidR="00873112" w:rsidRPr="00EF759A" w:rsidRDefault="00873112" w:rsidP="00873112">
      <w:p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EF759A">
        <w:rPr>
          <w:rFonts w:cs="ZapfEllipt BT"/>
          <w:i/>
          <w:color w:val="000000"/>
          <w:sz w:val="21"/>
          <w:szCs w:val="21"/>
        </w:rPr>
        <w:t>Community Information</w:t>
      </w:r>
      <w:r w:rsidRPr="00EF759A">
        <w:rPr>
          <w:rFonts w:cs="ZapfEllipt BT"/>
          <w:color w:val="000000"/>
          <w:sz w:val="21"/>
          <w:szCs w:val="21"/>
        </w:rPr>
        <w:t>:</w:t>
      </w:r>
    </w:p>
    <w:p w:rsidR="00EF759A" w:rsidRPr="00EF759A" w:rsidRDefault="00EF759A" w:rsidP="00EF75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EF759A">
        <w:rPr>
          <w:rFonts w:cs="ZapfEllipt BT"/>
          <w:b/>
          <w:color w:val="000000"/>
          <w:sz w:val="24"/>
          <w:szCs w:val="21"/>
        </w:rPr>
        <w:t>Half</w:t>
      </w:r>
      <w:r w:rsidRPr="00EF759A">
        <w:rPr>
          <w:rFonts w:cs="ZapfEllipt BT"/>
          <w:color w:val="000000"/>
          <w:sz w:val="21"/>
          <w:szCs w:val="21"/>
        </w:rPr>
        <w:t xml:space="preserve"> survey respondents reported being “somewhat” or “very” informed about services and activities available to older adults, which was similar to reports from other communities in the U.S.</w:t>
      </w:r>
    </w:p>
    <w:p w:rsidR="00EF759A" w:rsidRPr="00EF759A" w:rsidRDefault="00EF759A" w:rsidP="00EF75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EF759A">
        <w:rPr>
          <w:rFonts w:cs="ZapfEllipt BT"/>
          <w:color w:val="000000"/>
          <w:sz w:val="21"/>
          <w:szCs w:val="21"/>
        </w:rPr>
        <w:t xml:space="preserve">About </w:t>
      </w:r>
      <w:r w:rsidRPr="00EF759A">
        <w:rPr>
          <w:rFonts w:cs="ZapfEllipt BT"/>
          <w:b/>
          <w:color w:val="000000"/>
          <w:sz w:val="24"/>
          <w:szCs w:val="21"/>
        </w:rPr>
        <w:t>two in five</w:t>
      </w:r>
      <w:r w:rsidRPr="00EF759A">
        <w:rPr>
          <w:rFonts w:cs="ZapfEllipt BT"/>
          <w:color w:val="000000"/>
          <w:sz w:val="21"/>
          <w:szCs w:val="21"/>
        </w:rPr>
        <w:t xml:space="preserve"> older adults felt they had “excellent” or “good” information about resources for older adults and financial or legal planning services.</w:t>
      </w:r>
    </w:p>
    <w:p w:rsidR="00EF759A" w:rsidRPr="00EF759A" w:rsidRDefault="00EF759A" w:rsidP="00EF75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EF759A">
        <w:rPr>
          <w:rFonts w:cs="ZapfEllipt BT"/>
          <w:color w:val="000000"/>
          <w:sz w:val="21"/>
          <w:szCs w:val="21"/>
        </w:rPr>
        <w:t xml:space="preserve">About </w:t>
      </w:r>
      <w:r w:rsidRPr="00EF759A">
        <w:rPr>
          <w:rFonts w:cs="ZapfEllipt BT"/>
          <w:b/>
          <w:color w:val="000000"/>
          <w:sz w:val="24"/>
          <w:szCs w:val="21"/>
        </w:rPr>
        <w:t>three in five</w:t>
      </w:r>
      <w:r w:rsidRPr="00EF759A">
        <w:rPr>
          <w:rFonts w:cs="ZapfEllipt BT"/>
          <w:color w:val="000000"/>
          <w:sz w:val="21"/>
          <w:szCs w:val="21"/>
        </w:rPr>
        <w:t xml:space="preserve"> respondents had problems knowing what services were available and half had problems feeling like their voice was heard in the community.</w:t>
      </w:r>
    </w:p>
    <w:p w:rsidR="00873112" w:rsidRDefault="00EF759A" w:rsidP="00EF75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EF759A">
        <w:rPr>
          <w:rFonts w:cs="ZapfEllipt BT"/>
          <w:color w:val="000000"/>
          <w:sz w:val="21"/>
          <w:szCs w:val="21"/>
        </w:rPr>
        <w:t xml:space="preserve">While older residents felt less informed about the services available in 2017 compared to 2013, they felt there was an </w:t>
      </w:r>
      <w:r w:rsidRPr="00EF759A">
        <w:rPr>
          <w:rFonts w:cs="ZapfEllipt BT"/>
          <w:b/>
          <w:color w:val="000000"/>
          <w:sz w:val="24"/>
          <w:szCs w:val="21"/>
        </w:rPr>
        <w:t>increase in availability of financial and legal planning services</w:t>
      </w:r>
      <w:r w:rsidRPr="00EF759A">
        <w:rPr>
          <w:rFonts w:cs="ZapfEllipt BT"/>
          <w:color w:val="000000"/>
          <w:sz w:val="21"/>
          <w:szCs w:val="21"/>
        </w:rPr>
        <w:t xml:space="preserve"> over the same period.</w:t>
      </w:r>
    </w:p>
    <w:p w:rsidR="009570D1" w:rsidRPr="009570D1" w:rsidRDefault="00F90388" w:rsidP="009570D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9570D1">
        <w:rPr>
          <w:rFonts w:cs="Humanst521 BT"/>
          <w:i/>
          <w:sz w:val="21"/>
          <w:szCs w:val="21"/>
        </w:rPr>
        <w:t>Potential problems</w:t>
      </w:r>
      <w:r w:rsidR="009570D1">
        <w:rPr>
          <w:rFonts w:cs="Humanst521 BT"/>
          <w:sz w:val="21"/>
          <w:szCs w:val="21"/>
        </w:rPr>
        <w:t>:</w:t>
      </w:r>
      <w:r w:rsidRPr="00F014AE">
        <w:rPr>
          <w:rFonts w:cs="Humanst521 BT"/>
          <w:sz w:val="21"/>
          <w:szCs w:val="21"/>
        </w:rPr>
        <w:t xml:space="preserve"> </w:t>
      </w:r>
    </w:p>
    <w:p w:rsidR="009570D1" w:rsidRPr="009570D1" w:rsidRDefault="009570D1" w:rsidP="009570D1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Humanst521 BT"/>
          <w:sz w:val="21"/>
          <w:szCs w:val="21"/>
        </w:rPr>
        <w:t>F</w:t>
      </w:r>
      <w:r w:rsidR="00F90388" w:rsidRPr="00F014AE">
        <w:rPr>
          <w:rFonts w:cs="Humanst521 BT"/>
          <w:sz w:val="21"/>
          <w:szCs w:val="21"/>
        </w:rPr>
        <w:t>inding productive or meaningful activities to do</w:t>
      </w:r>
    </w:p>
    <w:p w:rsidR="009570D1" w:rsidRPr="009570D1" w:rsidRDefault="009570D1" w:rsidP="009570D1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Humanst521 BT"/>
          <w:sz w:val="21"/>
          <w:szCs w:val="21"/>
        </w:rPr>
        <w:t>F</w:t>
      </w:r>
      <w:r w:rsidR="00F90388" w:rsidRPr="00F014AE">
        <w:rPr>
          <w:rFonts w:cs="Humanst521 BT"/>
          <w:sz w:val="21"/>
          <w:szCs w:val="21"/>
        </w:rPr>
        <w:t>eeling like their voice is heard in the community</w:t>
      </w:r>
    </w:p>
    <w:p w:rsidR="009570D1" w:rsidRPr="009570D1" w:rsidRDefault="009570D1" w:rsidP="009570D1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Humanst521 BT"/>
          <w:sz w:val="21"/>
          <w:szCs w:val="21"/>
        </w:rPr>
        <w:t>F</w:t>
      </w:r>
      <w:r w:rsidR="00F90388" w:rsidRPr="00F014AE">
        <w:rPr>
          <w:rFonts w:cs="Humanst521 BT"/>
          <w:sz w:val="21"/>
          <w:szCs w:val="21"/>
        </w:rPr>
        <w:t>inding meaningful volunteer work</w:t>
      </w:r>
    </w:p>
    <w:p w:rsidR="00F90388" w:rsidRDefault="009570D1" w:rsidP="009570D1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Humanst521 BT"/>
          <w:sz w:val="21"/>
          <w:szCs w:val="21"/>
        </w:rPr>
        <w:t>N</w:t>
      </w:r>
      <w:r w:rsidR="00F90388" w:rsidRPr="00F014AE">
        <w:rPr>
          <w:rFonts w:cs="Humanst521 BT"/>
          <w:sz w:val="21"/>
          <w:szCs w:val="21"/>
        </w:rPr>
        <w:t>ot knowing what services are available to adults age 60 and older</w:t>
      </w:r>
    </w:p>
    <w:p w:rsidR="00EF759A" w:rsidRDefault="00EF759A" w:rsidP="00EF759A">
      <w:p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</w:p>
    <w:p w:rsidR="00EF759A" w:rsidRDefault="00EF759A" w:rsidP="00EF759A">
      <w:p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EF759A">
        <w:rPr>
          <w:rFonts w:cs="ZapfEllipt BT"/>
          <w:i/>
          <w:color w:val="000000"/>
          <w:sz w:val="21"/>
          <w:szCs w:val="21"/>
        </w:rPr>
        <w:t>Productive Activities</w:t>
      </w:r>
      <w:r>
        <w:rPr>
          <w:rFonts w:cs="ZapfEllipt BT"/>
          <w:color w:val="000000"/>
          <w:sz w:val="21"/>
          <w:szCs w:val="21"/>
        </w:rPr>
        <w:t>:</w:t>
      </w:r>
    </w:p>
    <w:p w:rsidR="00EF759A" w:rsidRPr="00C35F08" w:rsidRDefault="00EF759A" w:rsidP="00EF7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EF759A">
        <w:rPr>
          <w:rFonts w:cs="ZapfEllipt BT"/>
          <w:b/>
          <w:color w:val="000000"/>
          <w:sz w:val="24"/>
          <w:szCs w:val="21"/>
        </w:rPr>
        <w:lastRenderedPageBreak/>
        <w:t>Three-quarters</w:t>
      </w:r>
      <w:r w:rsidRPr="00C35F08">
        <w:rPr>
          <w:rFonts w:cs="ZapfEllipt BT"/>
          <w:color w:val="000000"/>
          <w:sz w:val="21"/>
          <w:szCs w:val="21"/>
        </w:rPr>
        <w:t xml:space="preserve"> </w:t>
      </w:r>
      <w:r>
        <w:rPr>
          <w:rFonts w:cs="ZapfEllipt BT"/>
          <w:color w:val="000000"/>
          <w:sz w:val="21"/>
          <w:szCs w:val="21"/>
        </w:rPr>
        <w:t xml:space="preserve">of </w:t>
      </w:r>
      <w:r w:rsidRPr="00C35F08">
        <w:rPr>
          <w:rFonts w:cs="ZapfEllipt BT"/>
          <w:color w:val="000000"/>
          <w:sz w:val="21"/>
          <w:szCs w:val="21"/>
        </w:rPr>
        <w:t>older residents rated the volunteer opportunities in the community favorably and one-third participated in some kind of volunteer work, a volunteer rate lower than the national average.</w:t>
      </w:r>
    </w:p>
    <w:p w:rsidR="00EF759A" w:rsidRPr="00C35F08" w:rsidRDefault="00EF759A" w:rsidP="00EF7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C35F08">
        <w:rPr>
          <w:rFonts w:cs="ZapfEllipt BT"/>
          <w:color w:val="000000"/>
          <w:sz w:val="21"/>
          <w:szCs w:val="21"/>
        </w:rPr>
        <w:t xml:space="preserve">About </w:t>
      </w:r>
      <w:r w:rsidRPr="00EF759A">
        <w:rPr>
          <w:rFonts w:cs="ZapfEllipt BT"/>
          <w:b/>
          <w:color w:val="000000"/>
          <w:sz w:val="24"/>
          <w:szCs w:val="21"/>
        </w:rPr>
        <w:t>1 in 10 respondents had used a senior center in the community</w:t>
      </w:r>
      <w:r w:rsidRPr="00C35F08">
        <w:rPr>
          <w:rFonts w:cs="ZapfEllipt BT"/>
          <w:color w:val="000000"/>
          <w:sz w:val="21"/>
          <w:szCs w:val="21"/>
        </w:rPr>
        <w:t>, which was a lower use rate compared to the use in other communities.</w:t>
      </w:r>
    </w:p>
    <w:p w:rsidR="00EF759A" w:rsidRPr="00C35F08" w:rsidRDefault="00EF759A" w:rsidP="00EF7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EF759A">
        <w:rPr>
          <w:rFonts w:cs="ZapfEllipt BT"/>
          <w:b/>
          <w:color w:val="000000"/>
          <w:sz w:val="24"/>
          <w:szCs w:val="21"/>
        </w:rPr>
        <w:t>Half</w:t>
      </w:r>
      <w:r w:rsidRPr="00C35F08">
        <w:rPr>
          <w:rFonts w:cs="ZapfEllipt BT"/>
          <w:color w:val="000000"/>
          <w:sz w:val="21"/>
          <w:szCs w:val="21"/>
        </w:rPr>
        <w:t xml:space="preserve"> of seniors said that they had at least “minor” problems having interesting social events or activities to attend.</w:t>
      </w:r>
    </w:p>
    <w:p w:rsidR="00EF759A" w:rsidRPr="00C35F08" w:rsidRDefault="00EF759A" w:rsidP="00EF7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EF759A">
        <w:rPr>
          <w:rFonts w:cs="ZapfEllipt BT"/>
          <w:b/>
          <w:color w:val="000000"/>
          <w:sz w:val="24"/>
          <w:szCs w:val="21"/>
        </w:rPr>
        <w:t>Three in five</w:t>
      </w:r>
      <w:r w:rsidRPr="00C35F08">
        <w:rPr>
          <w:rFonts w:cs="ZapfEllipt BT"/>
          <w:color w:val="000000"/>
          <w:sz w:val="21"/>
          <w:szCs w:val="21"/>
        </w:rPr>
        <w:t xml:space="preserve"> older residents rated the recreation opportunities in the community as “excellent” or “good”; participation in recreational and personal enrichment activities tended to be lower in Western Indiana than in other communities.</w:t>
      </w:r>
    </w:p>
    <w:p w:rsidR="00EF759A" w:rsidRPr="00C35F08" w:rsidRDefault="00EF759A" w:rsidP="00EF7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C35F08">
        <w:rPr>
          <w:rFonts w:cs="ZapfEllipt BT"/>
          <w:color w:val="000000"/>
          <w:sz w:val="21"/>
          <w:szCs w:val="21"/>
        </w:rPr>
        <w:t xml:space="preserve">About </w:t>
      </w:r>
      <w:r w:rsidRPr="00EF759A">
        <w:rPr>
          <w:rFonts w:cs="ZapfEllipt BT"/>
          <w:b/>
          <w:color w:val="000000"/>
          <w:sz w:val="24"/>
          <w:szCs w:val="21"/>
        </w:rPr>
        <w:t>half</w:t>
      </w:r>
      <w:r w:rsidRPr="00C35F08">
        <w:rPr>
          <w:rFonts w:cs="ZapfEllipt BT"/>
          <w:color w:val="000000"/>
          <w:sz w:val="21"/>
          <w:szCs w:val="21"/>
        </w:rPr>
        <w:t xml:space="preserve"> of older residents said they were caregivers; respondents averaged between 7 and 11 hours per week providing care for children, adults and older adults.</w:t>
      </w:r>
    </w:p>
    <w:p w:rsidR="00EF759A" w:rsidRPr="00C35F08" w:rsidRDefault="00EF759A" w:rsidP="00EF7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C35F08">
        <w:rPr>
          <w:rFonts w:cs="ZapfEllipt BT"/>
          <w:color w:val="000000"/>
          <w:sz w:val="21"/>
          <w:szCs w:val="21"/>
        </w:rPr>
        <w:t xml:space="preserve">About </w:t>
      </w:r>
      <w:r w:rsidRPr="00EF759A">
        <w:rPr>
          <w:rFonts w:cs="ZapfEllipt BT"/>
          <w:b/>
          <w:color w:val="000000"/>
          <w:sz w:val="24"/>
          <w:szCs w:val="21"/>
        </w:rPr>
        <w:t>one in five older</w:t>
      </w:r>
      <w:r w:rsidRPr="00C35F08">
        <w:rPr>
          <w:rFonts w:cs="ZapfEllipt BT"/>
          <w:color w:val="000000"/>
          <w:sz w:val="21"/>
          <w:szCs w:val="21"/>
        </w:rPr>
        <w:t xml:space="preserve"> adults felt physically, emotionally or financially burdened by their caregiving.</w:t>
      </w:r>
    </w:p>
    <w:p w:rsidR="00EF759A" w:rsidRPr="00C35F08" w:rsidRDefault="00EF759A" w:rsidP="00EF7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C35F08">
        <w:rPr>
          <w:rFonts w:cs="ZapfEllipt BT"/>
          <w:color w:val="000000"/>
          <w:sz w:val="21"/>
          <w:szCs w:val="21"/>
        </w:rPr>
        <w:t xml:space="preserve">About </w:t>
      </w:r>
      <w:r w:rsidRPr="00EF759A">
        <w:rPr>
          <w:rFonts w:cs="ZapfEllipt BT"/>
          <w:b/>
          <w:color w:val="000000"/>
          <w:sz w:val="24"/>
          <w:szCs w:val="21"/>
        </w:rPr>
        <w:t>one-third</w:t>
      </w:r>
      <w:r w:rsidRPr="00C35F08">
        <w:rPr>
          <w:rFonts w:cs="ZapfEllipt BT"/>
          <w:color w:val="000000"/>
          <w:sz w:val="21"/>
          <w:szCs w:val="21"/>
        </w:rPr>
        <w:t xml:space="preserve"> of older residents were still working full- or part-time in 2017, compared to one quarter who were still working in 2013; three in five respondents were fully retired.</w:t>
      </w:r>
    </w:p>
    <w:p w:rsidR="00EF759A" w:rsidRPr="00C35F08" w:rsidRDefault="00EF759A" w:rsidP="00EF7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C35F08">
        <w:rPr>
          <w:rFonts w:cs="ZapfEllipt BT"/>
          <w:color w:val="000000"/>
          <w:sz w:val="21"/>
          <w:szCs w:val="21"/>
        </w:rPr>
        <w:t xml:space="preserve">Ratings for employment opportunities increased between 2013 and 2017 and </w:t>
      </w:r>
      <w:r w:rsidRPr="00E75B05">
        <w:rPr>
          <w:rFonts w:cs="ZapfEllipt BT"/>
          <w:b/>
          <w:color w:val="000000"/>
          <w:sz w:val="24"/>
          <w:szCs w:val="21"/>
        </w:rPr>
        <w:t>fewer</w:t>
      </w:r>
      <w:r w:rsidRPr="00C35F08">
        <w:rPr>
          <w:rFonts w:cs="ZapfEllipt BT"/>
          <w:color w:val="000000"/>
          <w:sz w:val="21"/>
          <w:szCs w:val="21"/>
        </w:rPr>
        <w:t xml:space="preserve"> elders reported problems with finding work in retirement and with building skills for paid or unpaid work during this same period.</w:t>
      </w:r>
    </w:p>
    <w:p w:rsidR="00EF759A" w:rsidRDefault="00EF759A" w:rsidP="00EF7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C35F08">
        <w:rPr>
          <w:rFonts w:cs="ZapfEllipt BT"/>
          <w:color w:val="000000"/>
          <w:sz w:val="21"/>
          <w:szCs w:val="21"/>
        </w:rPr>
        <w:t xml:space="preserve">The value of paid (part- and full-time work) and unpaid (volunteering, providing care) contributions by older adults in Western Indiana totaled nearly </w:t>
      </w:r>
      <w:r w:rsidRPr="00E75B05">
        <w:rPr>
          <w:rFonts w:cs="ZapfEllipt BT"/>
          <w:b/>
          <w:color w:val="000000"/>
          <w:sz w:val="24"/>
          <w:szCs w:val="21"/>
        </w:rPr>
        <w:t>$930 million</w:t>
      </w:r>
      <w:r w:rsidRPr="00C35F08">
        <w:rPr>
          <w:rFonts w:cs="ZapfEllipt BT"/>
          <w:color w:val="000000"/>
          <w:sz w:val="21"/>
          <w:szCs w:val="21"/>
        </w:rPr>
        <w:t xml:space="preserve"> in a 12-month period.</w:t>
      </w:r>
    </w:p>
    <w:p w:rsidR="00FB36C5" w:rsidRDefault="00FB36C5" w:rsidP="00FB36C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ZapfEllipt BT"/>
          <w:color w:val="000000"/>
          <w:sz w:val="21"/>
          <w:szCs w:val="21"/>
        </w:rPr>
        <w:t>Potential problems:</w:t>
      </w:r>
    </w:p>
    <w:p w:rsidR="00FB36C5" w:rsidRDefault="00FB36C5" w:rsidP="00FB36C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ZapfEllipt BT"/>
          <w:color w:val="000000"/>
          <w:sz w:val="21"/>
          <w:szCs w:val="21"/>
        </w:rPr>
        <w:t>Having enough money to meet daily expenses</w:t>
      </w:r>
    </w:p>
    <w:p w:rsidR="00FB36C5" w:rsidRDefault="00FB36C5" w:rsidP="00FB36C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ZapfEllipt BT"/>
          <w:color w:val="000000"/>
          <w:sz w:val="21"/>
          <w:szCs w:val="21"/>
        </w:rPr>
        <w:t>Having enough money to pay property taxes</w:t>
      </w:r>
    </w:p>
    <w:p w:rsidR="00FB36C5" w:rsidRDefault="00FB36C5" w:rsidP="00FB36C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ZapfEllipt BT"/>
          <w:color w:val="000000"/>
          <w:sz w:val="21"/>
          <w:szCs w:val="21"/>
        </w:rPr>
        <w:t>Dealing with legal issues</w:t>
      </w:r>
    </w:p>
    <w:p w:rsidR="00FB36C5" w:rsidRDefault="00FB36C5" w:rsidP="00FB36C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ZapfEllipt BT"/>
          <w:color w:val="000000"/>
          <w:sz w:val="21"/>
          <w:szCs w:val="21"/>
        </w:rPr>
        <w:t>Building skills for paid or unpaid work</w:t>
      </w:r>
    </w:p>
    <w:p w:rsidR="00FB36C5" w:rsidRDefault="00FB36C5" w:rsidP="00FB36C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ZapfEllipt BT"/>
          <w:color w:val="000000"/>
          <w:sz w:val="21"/>
          <w:szCs w:val="21"/>
        </w:rPr>
        <w:t>Dealing with financial planning issues</w:t>
      </w:r>
    </w:p>
    <w:p w:rsidR="00FB36C5" w:rsidRDefault="00FB36C5" w:rsidP="00FB36C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ZapfEllipt BT"/>
          <w:color w:val="000000"/>
          <w:sz w:val="21"/>
          <w:szCs w:val="21"/>
        </w:rPr>
        <w:t>Having interesting social events or activities to attend</w:t>
      </w:r>
    </w:p>
    <w:p w:rsidR="00FB36C5" w:rsidRDefault="00FB36C5" w:rsidP="00FB36C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ZapfEllipt BT"/>
          <w:color w:val="000000"/>
          <w:sz w:val="21"/>
          <w:szCs w:val="21"/>
        </w:rPr>
        <w:t>Performing regular activities including walking, eating and preparing meals</w:t>
      </w:r>
    </w:p>
    <w:p w:rsidR="00FB36C5" w:rsidRDefault="00FB36C5" w:rsidP="00FB36C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ZapfEllipt BT"/>
          <w:color w:val="000000"/>
          <w:sz w:val="21"/>
          <w:szCs w:val="21"/>
        </w:rPr>
        <w:t>No longer being able to drive</w:t>
      </w:r>
    </w:p>
    <w:p w:rsidR="00FB36C5" w:rsidRDefault="00FB36C5" w:rsidP="00FB36C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ZapfEllipt BT"/>
          <w:color w:val="000000"/>
          <w:sz w:val="21"/>
          <w:szCs w:val="21"/>
        </w:rPr>
        <w:t>Falling or injuring self in home</w:t>
      </w:r>
    </w:p>
    <w:p w:rsidR="00FB36C5" w:rsidRDefault="00A57AB4" w:rsidP="00FB36C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ZapfEllipt BT"/>
          <w:color w:val="000000"/>
          <w:sz w:val="21"/>
          <w:szCs w:val="21"/>
        </w:rPr>
        <w:t xml:space="preserve">Feeling physically, </w:t>
      </w:r>
      <w:r w:rsidR="00FB36C5">
        <w:rPr>
          <w:rFonts w:cs="ZapfEllipt BT"/>
          <w:color w:val="000000"/>
          <w:sz w:val="21"/>
          <w:szCs w:val="21"/>
        </w:rPr>
        <w:t>emotionally</w:t>
      </w:r>
      <w:r>
        <w:rPr>
          <w:rFonts w:cs="ZapfEllipt BT"/>
          <w:color w:val="000000"/>
          <w:sz w:val="21"/>
          <w:szCs w:val="21"/>
        </w:rPr>
        <w:t>, and financially</w:t>
      </w:r>
      <w:r w:rsidR="00FB36C5">
        <w:rPr>
          <w:rFonts w:cs="ZapfEllipt BT"/>
          <w:color w:val="000000"/>
          <w:sz w:val="21"/>
          <w:szCs w:val="21"/>
        </w:rPr>
        <w:t xml:space="preserve"> burdened by providing care for another person</w:t>
      </w:r>
    </w:p>
    <w:p w:rsidR="00E75B05" w:rsidRDefault="00E75B05" w:rsidP="00E75B05">
      <w:p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</w:p>
    <w:p w:rsidR="00E75B05" w:rsidRDefault="00E75B05" w:rsidP="00E75B05">
      <w:p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E75B05">
        <w:rPr>
          <w:rFonts w:cs="ZapfEllipt BT"/>
          <w:i/>
          <w:color w:val="000000"/>
          <w:sz w:val="21"/>
          <w:szCs w:val="21"/>
        </w:rPr>
        <w:t>Health and Wellness</w:t>
      </w:r>
      <w:r>
        <w:rPr>
          <w:rFonts w:cs="ZapfEllipt BT"/>
          <w:color w:val="000000"/>
          <w:sz w:val="21"/>
          <w:szCs w:val="21"/>
        </w:rPr>
        <w:t>:</w:t>
      </w:r>
    </w:p>
    <w:p w:rsidR="00E75B05" w:rsidRPr="00B70115" w:rsidRDefault="00E75B05" w:rsidP="00E75B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A57AB4">
        <w:rPr>
          <w:rFonts w:cs="ZapfEllipt BT"/>
          <w:b/>
          <w:color w:val="000000"/>
          <w:sz w:val="24"/>
          <w:szCs w:val="21"/>
        </w:rPr>
        <w:t>Two-thirds</w:t>
      </w:r>
      <w:r w:rsidRPr="00B70115">
        <w:rPr>
          <w:rFonts w:cs="ZapfEllipt BT"/>
          <w:color w:val="000000"/>
          <w:sz w:val="21"/>
          <w:szCs w:val="21"/>
        </w:rPr>
        <w:t xml:space="preserve"> of older residents rated their overall physical health as “excellent” or “good.” Fitness opportunities and the availability of affordable quality physical health care received ratings </w:t>
      </w:r>
      <w:r w:rsidRPr="00A57AB4">
        <w:rPr>
          <w:rFonts w:cs="ZapfEllipt BT"/>
          <w:b/>
          <w:color w:val="000000"/>
          <w:sz w:val="24"/>
          <w:szCs w:val="21"/>
        </w:rPr>
        <w:t>lower</w:t>
      </w:r>
      <w:r w:rsidRPr="00B70115">
        <w:rPr>
          <w:rFonts w:cs="ZapfEllipt BT"/>
          <w:color w:val="000000"/>
          <w:sz w:val="21"/>
          <w:szCs w:val="21"/>
        </w:rPr>
        <w:t xml:space="preserve"> than the national average.</w:t>
      </w:r>
    </w:p>
    <w:p w:rsidR="00E75B05" w:rsidRPr="00B70115" w:rsidRDefault="00E75B05" w:rsidP="00E75B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B70115">
        <w:rPr>
          <w:rFonts w:cs="ZapfEllipt BT"/>
          <w:color w:val="000000"/>
          <w:sz w:val="21"/>
          <w:szCs w:val="21"/>
        </w:rPr>
        <w:t xml:space="preserve">The most common physical health problems, cited by at least </w:t>
      </w:r>
      <w:r w:rsidRPr="00A57AB4">
        <w:rPr>
          <w:rFonts w:cs="ZapfEllipt BT"/>
          <w:b/>
          <w:color w:val="000000"/>
          <w:sz w:val="24"/>
          <w:szCs w:val="21"/>
        </w:rPr>
        <w:t>three in five</w:t>
      </w:r>
      <w:r w:rsidRPr="00B70115">
        <w:rPr>
          <w:rFonts w:cs="ZapfEllipt BT"/>
          <w:color w:val="000000"/>
          <w:sz w:val="21"/>
          <w:szCs w:val="21"/>
        </w:rPr>
        <w:t xml:space="preserve"> respondents, included the respondents’ </w:t>
      </w:r>
      <w:r w:rsidRPr="00A57AB4">
        <w:rPr>
          <w:rFonts w:cs="ZapfEllipt BT"/>
          <w:b/>
          <w:color w:val="000000"/>
          <w:sz w:val="24"/>
          <w:szCs w:val="21"/>
        </w:rPr>
        <w:t>own physical health and doing heavy or intense housework</w:t>
      </w:r>
      <w:r w:rsidRPr="00B70115">
        <w:rPr>
          <w:rFonts w:cs="ZapfEllipt BT"/>
          <w:color w:val="000000"/>
          <w:sz w:val="21"/>
          <w:szCs w:val="21"/>
        </w:rPr>
        <w:t>.</w:t>
      </w:r>
    </w:p>
    <w:p w:rsidR="00E75B05" w:rsidRPr="00B70115" w:rsidRDefault="00E75B05" w:rsidP="00E75B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B70115">
        <w:rPr>
          <w:rFonts w:cs="ZapfEllipt BT"/>
          <w:color w:val="000000"/>
          <w:sz w:val="21"/>
          <w:szCs w:val="21"/>
        </w:rPr>
        <w:t xml:space="preserve">About </w:t>
      </w:r>
      <w:r w:rsidRPr="00A57AB4">
        <w:rPr>
          <w:rFonts w:cs="ZapfEllipt BT"/>
          <w:b/>
          <w:color w:val="000000"/>
          <w:sz w:val="24"/>
          <w:szCs w:val="21"/>
        </w:rPr>
        <w:t>one in five</w:t>
      </w:r>
      <w:r w:rsidRPr="00B70115">
        <w:rPr>
          <w:rFonts w:cs="ZapfEllipt BT"/>
          <w:color w:val="000000"/>
          <w:sz w:val="21"/>
          <w:szCs w:val="21"/>
        </w:rPr>
        <w:t xml:space="preserve"> older residents felt there was “excellent” or “good” availability of mental health care in Western Indiana while </w:t>
      </w:r>
      <w:r w:rsidRPr="00A57AB4">
        <w:rPr>
          <w:rFonts w:cs="ZapfEllipt BT"/>
          <w:b/>
          <w:color w:val="000000"/>
          <w:sz w:val="24"/>
          <w:szCs w:val="21"/>
        </w:rPr>
        <w:t>four in five</w:t>
      </w:r>
      <w:r w:rsidRPr="00B70115">
        <w:rPr>
          <w:rFonts w:cs="ZapfEllipt BT"/>
          <w:color w:val="000000"/>
          <w:sz w:val="21"/>
          <w:szCs w:val="21"/>
        </w:rPr>
        <w:t xml:space="preserve"> rated their overall mental health/emotional wellbeing as “excellent” or “good.”</w:t>
      </w:r>
    </w:p>
    <w:p w:rsidR="00E75B05" w:rsidRPr="00B70115" w:rsidRDefault="00E75B05" w:rsidP="00E75B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B70115">
        <w:rPr>
          <w:rFonts w:cs="ZapfEllipt BT"/>
          <w:color w:val="000000"/>
          <w:sz w:val="21"/>
          <w:szCs w:val="21"/>
        </w:rPr>
        <w:t xml:space="preserve">About </w:t>
      </w:r>
      <w:r w:rsidRPr="00A57AB4">
        <w:rPr>
          <w:rFonts w:cs="ZapfEllipt BT"/>
          <w:b/>
          <w:color w:val="000000"/>
          <w:sz w:val="24"/>
          <w:szCs w:val="21"/>
        </w:rPr>
        <w:t>half</w:t>
      </w:r>
      <w:r w:rsidRPr="00B70115">
        <w:rPr>
          <w:rFonts w:cs="ZapfEllipt BT"/>
          <w:color w:val="000000"/>
          <w:sz w:val="21"/>
          <w:szCs w:val="21"/>
        </w:rPr>
        <w:t xml:space="preserve"> of seniors reported problems with feeling bored</w:t>
      </w:r>
      <w:r w:rsidR="00A57AB4">
        <w:rPr>
          <w:rFonts w:cs="ZapfEllipt BT"/>
          <w:color w:val="000000"/>
          <w:sz w:val="21"/>
          <w:szCs w:val="21"/>
        </w:rPr>
        <w:t>,</w:t>
      </w:r>
      <w:r w:rsidRPr="00B70115">
        <w:rPr>
          <w:rFonts w:cs="ZapfEllipt BT"/>
          <w:color w:val="000000"/>
          <w:sz w:val="21"/>
          <w:szCs w:val="21"/>
        </w:rPr>
        <w:t xml:space="preserve"> about </w:t>
      </w:r>
      <w:r w:rsidRPr="00A57AB4">
        <w:rPr>
          <w:rFonts w:cs="ZapfEllipt BT"/>
          <w:b/>
          <w:color w:val="000000"/>
          <w:sz w:val="24"/>
          <w:szCs w:val="21"/>
        </w:rPr>
        <w:t>two in five</w:t>
      </w:r>
      <w:r w:rsidRPr="00B70115">
        <w:rPr>
          <w:rFonts w:cs="ZapfEllipt BT"/>
          <w:color w:val="000000"/>
          <w:sz w:val="21"/>
          <w:szCs w:val="21"/>
        </w:rPr>
        <w:t xml:space="preserve"> had problems with feeling depressed, experiencing confusion or forgetfulness and dealing with the loss of a close family member or friend. The proportion of people experiencing these aspects of mental health in Western Indiana tended to be </w:t>
      </w:r>
      <w:r w:rsidRPr="00A57AB4">
        <w:rPr>
          <w:rFonts w:cs="ZapfEllipt BT"/>
          <w:b/>
          <w:color w:val="000000"/>
          <w:sz w:val="24"/>
          <w:szCs w:val="21"/>
        </w:rPr>
        <w:t>similar</w:t>
      </w:r>
      <w:r w:rsidRPr="00B70115">
        <w:rPr>
          <w:rFonts w:cs="ZapfEllipt BT"/>
          <w:color w:val="000000"/>
          <w:sz w:val="21"/>
          <w:szCs w:val="21"/>
        </w:rPr>
        <w:t xml:space="preserve"> to other communities across the nation.</w:t>
      </w:r>
    </w:p>
    <w:p w:rsidR="00E75B05" w:rsidRPr="00B70115" w:rsidRDefault="00E75B05" w:rsidP="00E75B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B70115">
        <w:rPr>
          <w:rFonts w:cs="ZapfEllipt BT"/>
          <w:color w:val="000000"/>
          <w:sz w:val="21"/>
          <w:szCs w:val="21"/>
        </w:rPr>
        <w:lastRenderedPageBreak/>
        <w:t xml:space="preserve">Older residents reported </w:t>
      </w:r>
      <w:r w:rsidRPr="00A57AB4">
        <w:rPr>
          <w:rFonts w:cs="ZapfEllipt BT"/>
          <w:b/>
          <w:color w:val="000000"/>
          <w:sz w:val="24"/>
          <w:szCs w:val="21"/>
        </w:rPr>
        <w:t>fewer</w:t>
      </w:r>
      <w:r w:rsidRPr="00B70115">
        <w:rPr>
          <w:rFonts w:cs="ZapfEllipt BT"/>
          <w:color w:val="000000"/>
          <w:sz w:val="21"/>
          <w:szCs w:val="21"/>
        </w:rPr>
        <w:t xml:space="preserve"> problems with aspects of health care in 2017 compared to 2013 in a number of areas including finding affordable health insurance, affording needed medications and getting needed oral health care. Still, about </w:t>
      </w:r>
      <w:r w:rsidRPr="00A57AB4">
        <w:rPr>
          <w:rFonts w:cs="ZapfEllipt BT"/>
          <w:b/>
          <w:color w:val="000000"/>
          <w:sz w:val="24"/>
          <w:szCs w:val="21"/>
        </w:rPr>
        <w:t>one-quarter</w:t>
      </w:r>
      <w:r w:rsidRPr="00B70115">
        <w:rPr>
          <w:rFonts w:cs="ZapfEllipt BT"/>
          <w:color w:val="000000"/>
          <w:sz w:val="21"/>
          <w:szCs w:val="21"/>
        </w:rPr>
        <w:t xml:space="preserve"> Area IV’s older residents reported issues with getting needed care (i.e., medications, health, oral and vision).</w:t>
      </w:r>
    </w:p>
    <w:p w:rsidR="00E75B05" w:rsidRPr="00B70115" w:rsidRDefault="00E75B05" w:rsidP="00E75B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A57AB4">
        <w:rPr>
          <w:rFonts w:cs="ZapfEllipt BT"/>
          <w:b/>
          <w:color w:val="000000"/>
          <w:sz w:val="24"/>
          <w:szCs w:val="24"/>
        </w:rPr>
        <w:t>One in five</w:t>
      </w:r>
      <w:r w:rsidRPr="00B70115">
        <w:rPr>
          <w:rFonts w:cs="ZapfEllipt BT"/>
          <w:color w:val="000000"/>
          <w:sz w:val="21"/>
          <w:szCs w:val="21"/>
        </w:rPr>
        <w:t xml:space="preserve"> respondents reported spending time in a hospital and almost </w:t>
      </w:r>
      <w:r w:rsidRPr="00A57AB4">
        <w:rPr>
          <w:rFonts w:cs="ZapfEllipt BT"/>
          <w:b/>
          <w:color w:val="000000"/>
          <w:sz w:val="24"/>
          <w:szCs w:val="24"/>
        </w:rPr>
        <w:t>two in five</w:t>
      </w:r>
      <w:r w:rsidRPr="00B70115">
        <w:rPr>
          <w:rFonts w:cs="ZapfEllipt BT"/>
          <w:color w:val="000000"/>
          <w:sz w:val="21"/>
          <w:szCs w:val="21"/>
        </w:rPr>
        <w:t xml:space="preserve"> had fallen and injured themselves in the 12 months prior to the survey. Falls and hospitalizations in Western Indiana occurred at rates similar to other communities.</w:t>
      </w:r>
    </w:p>
    <w:p w:rsidR="00E75B05" w:rsidRDefault="00E75B05" w:rsidP="00E75B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B70115">
        <w:rPr>
          <w:rFonts w:cs="ZapfEllipt BT"/>
          <w:color w:val="000000"/>
          <w:sz w:val="21"/>
          <w:szCs w:val="21"/>
        </w:rPr>
        <w:t>Many older adults reported problems with aspects of independent living, including having problems with performing regular activities, including walking, eating and preparing meals (32%); no longer being able to drive (12%); or falling and injuring themselves in their homes (28%).</w:t>
      </w:r>
    </w:p>
    <w:p w:rsidR="009570D1" w:rsidRDefault="00662B7D" w:rsidP="009570D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Humanst521 BT"/>
          <w:sz w:val="21"/>
          <w:szCs w:val="21"/>
        </w:rPr>
      </w:pPr>
      <w:r w:rsidRPr="009570D1">
        <w:rPr>
          <w:rFonts w:cs="Humanst521 BT"/>
          <w:i/>
          <w:sz w:val="21"/>
          <w:szCs w:val="21"/>
        </w:rPr>
        <w:t>Potential problems</w:t>
      </w:r>
      <w:r w:rsidR="009570D1">
        <w:rPr>
          <w:rFonts w:cs="Humanst521 BT"/>
          <w:sz w:val="21"/>
          <w:szCs w:val="21"/>
        </w:rPr>
        <w:t>:</w:t>
      </w:r>
      <w:r w:rsidRPr="00662B7D">
        <w:rPr>
          <w:rFonts w:cs="Humanst521 BT"/>
          <w:sz w:val="21"/>
          <w:szCs w:val="21"/>
        </w:rPr>
        <w:t xml:space="preserve"> </w:t>
      </w:r>
    </w:p>
    <w:p w:rsidR="009570D1" w:rsidRDefault="009570D1" w:rsidP="009570D1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Humanst521 BT"/>
          <w:sz w:val="21"/>
          <w:szCs w:val="21"/>
        </w:rPr>
      </w:pPr>
      <w:r>
        <w:rPr>
          <w:rFonts w:cs="Humanst521 BT"/>
          <w:sz w:val="21"/>
          <w:szCs w:val="21"/>
        </w:rPr>
        <w:t>P</w:t>
      </w:r>
      <w:r w:rsidR="00662B7D" w:rsidRPr="00662B7D">
        <w:rPr>
          <w:rFonts w:cs="Humanst521 BT"/>
          <w:sz w:val="21"/>
          <w:szCs w:val="21"/>
        </w:rPr>
        <w:t>hysical health issues</w:t>
      </w:r>
    </w:p>
    <w:p w:rsidR="009570D1" w:rsidRDefault="009570D1" w:rsidP="009570D1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Humanst521 BT"/>
          <w:sz w:val="21"/>
          <w:szCs w:val="21"/>
        </w:rPr>
      </w:pPr>
      <w:r>
        <w:rPr>
          <w:rFonts w:cs="Humanst521 BT"/>
          <w:sz w:val="21"/>
          <w:szCs w:val="21"/>
        </w:rPr>
        <w:t>I</w:t>
      </w:r>
      <w:r w:rsidR="00662B7D" w:rsidRPr="00662B7D">
        <w:rPr>
          <w:rFonts w:cs="Humanst521 BT"/>
          <w:sz w:val="21"/>
          <w:szCs w:val="21"/>
        </w:rPr>
        <w:t>ssues with completi</w:t>
      </w:r>
      <w:r>
        <w:rPr>
          <w:rFonts w:cs="Humanst521 BT"/>
          <w:sz w:val="21"/>
          <w:szCs w:val="21"/>
        </w:rPr>
        <w:t>ng heavy and intense housework</w:t>
      </w:r>
    </w:p>
    <w:p w:rsidR="009570D1" w:rsidRDefault="009570D1" w:rsidP="009570D1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Humanst521 BT"/>
          <w:sz w:val="21"/>
          <w:szCs w:val="21"/>
        </w:rPr>
      </w:pPr>
      <w:r>
        <w:rPr>
          <w:rFonts w:cs="Humanst521 BT"/>
          <w:sz w:val="21"/>
          <w:szCs w:val="21"/>
        </w:rPr>
        <w:t>I</w:t>
      </w:r>
      <w:r w:rsidR="00662B7D" w:rsidRPr="00662B7D">
        <w:rPr>
          <w:rFonts w:cs="Humanst521 BT"/>
          <w:sz w:val="21"/>
          <w:szCs w:val="21"/>
        </w:rPr>
        <w:t>ssues with maintaining the house and yard</w:t>
      </w:r>
      <w:r>
        <w:rPr>
          <w:rFonts w:cs="Humanst521 BT"/>
          <w:sz w:val="21"/>
          <w:szCs w:val="21"/>
        </w:rPr>
        <w:t xml:space="preserve"> </w:t>
      </w:r>
    </w:p>
    <w:p w:rsidR="00662B7D" w:rsidRDefault="009570D1" w:rsidP="009570D1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Humanst521 BT"/>
          <w:sz w:val="21"/>
          <w:szCs w:val="21"/>
        </w:rPr>
      </w:pPr>
      <w:r>
        <w:rPr>
          <w:rFonts w:cs="Humanst521 BT"/>
          <w:sz w:val="21"/>
          <w:szCs w:val="21"/>
        </w:rPr>
        <w:t>I</w:t>
      </w:r>
      <w:r w:rsidR="00662B7D" w:rsidRPr="00662B7D">
        <w:rPr>
          <w:rFonts w:cs="Humanst521 BT"/>
          <w:sz w:val="21"/>
          <w:szCs w:val="21"/>
        </w:rPr>
        <w:t>ssues with staying physically fit</w:t>
      </w:r>
      <w:r>
        <w:rPr>
          <w:rFonts w:cs="Humanst521 BT"/>
          <w:sz w:val="21"/>
          <w:szCs w:val="21"/>
        </w:rPr>
        <w:t xml:space="preserve"> and maintaining a healthy diet</w:t>
      </w:r>
    </w:p>
    <w:p w:rsidR="009570D1" w:rsidRDefault="009570D1" w:rsidP="009570D1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Humanst521 BT"/>
          <w:sz w:val="21"/>
          <w:szCs w:val="21"/>
        </w:rPr>
      </w:pPr>
      <w:r>
        <w:rPr>
          <w:rFonts w:cs="Humanst521 BT"/>
          <w:sz w:val="21"/>
          <w:szCs w:val="21"/>
        </w:rPr>
        <w:t>Finding affordable healthcare</w:t>
      </w:r>
    </w:p>
    <w:p w:rsidR="009570D1" w:rsidRDefault="009570D1" w:rsidP="009570D1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Humanst521 BT"/>
          <w:sz w:val="21"/>
          <w:szCs w:val="21"/>
        </w:rPr>
      </w:pPr>
      <w:r>
        <w:rPr>
          <w:rFonts w:cs="Humanst521 BT"/>
          <w:sz w:val="21"/>
          <w:szCs w:val="21"/>
        </w:rPr>
        <w:t>Getting needed health care</w:t>
      </w:r>
    </w:p>
    <w:p w:rsidR="009570D1" w:rsidRPr="00FB36C5" w:rsidRDefault="009570D1" w:rsidP="00FB36C5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Humanst521 BT"/>
          <w:sz w:val="21"/>
          <w:szCs w:val="21"/>
        </w:rPr>
      </w:pPr>
      <w:r>
        <w:rPr>
          <w:rFonts w:cs="Humanst521 BT"/>
          <w:sz w:val="21"/>
          <w:szCs w:val="21"/>
        </w:rPr>
        <w:t>Affording needed medications</w:t>
      </w:r>
    </w:p>
    <w:p w:rsidR="009570D1" w:rsidRDefault="009570D1" w:rsidP="009570D1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Humanst521 BT"/>
          <w:sz w:val="21"/>
          <w:szCs w:val="21"/>
        </w:rPr>
      </w:pPr>
      <w:r>
        <w:rPr>
          <w:rFonts w:cs="Humanst521 BT"/>
          <w:sz w:val="21"/>
          <w:szCs w:val="21"/>
        </w:rPr>
        <w:t>Having adequate information or dealing with public programs such as Social Security, Medicare and Medicaid</w:t>
      </w:r>
    </w:p>
    <w:p w:rsidR="00FB36C5" w:rsidRDefault="00FB36C5" w:rsidP="009570D1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Humanst521 BT"/>
          <w:sz w:val="21"/>
          <w:szCs w:val="21"/>
        </w:rPr>
      </w:pPr>
      <w:r>
        <w:rPr>
          <w:rFonts w:cs="Humanst521 BT"/>
          <w:sz w:val="21"/>
          <w:szCs w:val="21"/>
        </w:rPr>
        <w:t>Feeling depressed</w:t>
      </w:r>
    </w:p>
    <w:p w:rsidR="00FB36C5" w:rsidRDefault="00FB36C5" w:rsidP="009570D1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Humanst521 BT"/>
          <w:sz w:val="21"/>
          <w:szCs w:val="21"/>
        </w:rPr>
      </w:pPr>
      <w:r>
        <w:rPr>
          <w:rFonts w:cs="Humanst521 BT"/>
          <w:sz w:val="21"/>
          <w:szCs w:val="21"/>
        </w:rPr>
        <w:t>Experiencing confusion or forgetfulness</w:t>
      </w:r>
    </w:p>
    <w:p w:rsidR="00FB36C5" w:rsidRDefault="00FB36C5" w:rsidP="009570D1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Humanst521 BT"/>
          <w:sz w:val="21"/>
          <w:szCs w:val="21"/>
        </w:rPr>
      </w:pPr>
      <w:r>
        <w:rPr>
          <w:rFonts w:cs="Humanst521 BT"/>
          <w:sz w:val="21"/>
          <w:szCs w:val="21"/>
        </w:rPr>
        <w:t>Feeling lonely or isolated</w:t>
      </w:r>
    </w:p>
    <w:p w:rsidR="00FB36C5" w:rsidRDefault="00FB36C5" w:rsidP="009570D1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Humanst521 BT"/>
          <w:sz w:val="21"/>
          <w:szCs w:val="21"/>
        </w:rPr>
      </w:pPr>
      <w:r>
        <w:rPr>
          <w:rFonts w:cs="Humanst521 BT"/>
          <w:sz w:val="21"/>
          <w:szCs w:val="21"/>
        </w:rPr>
        <w:t>Feeling bored</w:t>
      </w:r>
    </w:p>
    <w:p w:rsidR="00FB36C5" w:rsidRPr="00662B7D" w:rsidRDefault="00FB36C5" w:rsidP="009570D1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Humanst521 BT"/>
          <w:sz w:val="21"/>
          <w:szCs w:val="21"/>
        </w:rPr>
      </w:pPr>
      <w:r>
        <w:rPr>
          <w:rFonts w:cs="Humanst521 BT"/>
          <w:sz w:val="21"/>
          <w:szCs w:val="21"/>
        </w:rPr>
        <w:t>Dealing with loss of a close family member or friend</w:t>
      </w:r>
    </w:p>
    <w:p w:rsidR="00E75B05" w:rsidRDefault="00E75B05" w:rsidP="00E75B05">
      <w:p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</w:p>
    <w:p w:rsidR="00E75B05" w:rsidRPr="00E75B05" w:rsidRDefault="00E75B05" w:rsidP="00E75B05">
      <w:p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E75B05">
        <w:rPr>
          <w:rFonts w:cs="ZapfEllipt BT"/>
          <w:i/>
          <w:color w:val="000000"/>
          <w:sz w:val="21"/>
          <w:szCs w:val="21"/>
        </w:rPr>
        <w:t>Community Design and Land Use</w:t>
      </w:r>
      <w:r>
        <w:rPr>
          <w:rFonts w:cs="ZapfEllipt BT"/>
          <w:color w:val="000000"/>
          <w:sz w:val="21"/>
          <w:szCs w:val="21"/>
        </w:rPr>
        <w:t>:</w:t>
      </w:r>
    </w:p>
    <w:p w:rsidR="00E75B05" w:rsidRPr="00B70115" w:rsidRDefault="00E75B05" w:rsidP="00E75B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B70115">
        <w:rPr>
          <w:rFonts w:cs="ZapfEllipt BT"/>
          <w:color w:val="000000"/>
          <w:sz w:val="21"/>
          <w:szCs w:val="21"/>
        </w:rPr>
        <w:t xml:space="preserve">Over </w:t>
      </w:r>
      <w:r w:rsidRPr="00A57AB4">
        <w:rPr>
          <w:rFonts w:cs="ZapfEllipt BT"/>
          <w:b/>
          <w:color w:val="000000"/>
          <w:sz w:val="24"/>
          <w:szCs w:val="21"/>
        </w:rPr>
        <w:t>three-quarters</w:t>
      </w:r>
      <w:r w:rsidRPr="00B70115">
        <w:rPr>
          <w:rFonts w:cs="ZapfEllipt BT"/>
          <w:color w:val="000000"/>
          <w:sz w:val="21"/>
          <w:szCs w:val="21"/>
        </w:rPr>
        <w:t xml:space="preserve"> of older residents rated their overall quality of life as “excellent” or “good,” and Area IV’s quality of life was rated </w:t>
      </w:r>
      <w:r w:rsidRPr="00A57AB4">
        <w:rPr>
          <w:rFonts w:cs="ZapfEllipt BT"/>
          <w:b/>
          <w:color w:val="000000"/>
          <w:sz w:val="24"/>
          <w:szCs w:val="21"/>
        </w:rPr>
        <w:t>similar</w:t>
      </w:r>
      <w:r w:rsidRPr="00B70115">
        <w:rPr>
          <w:rFonts w:cs="ZapfEllipt BT"/>
          <w:color w:val="000000"/>
          <w:sz w:val="21"/>
          <w:szCs w:val="21"/>
        </w:rPr>
        <w:t xml:space="preserve"> to other communities in the U.S.</w:t>
      </w:r>
    </w:p>
    <w:p w:rsidR="00E75B05" w:rsidRPr="00B70115" w:rsidRDefault="00E75B05" w:rsidP="00E75B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B70115">
        <w:rPr>
          <w:rFonts w:cs="ZapfEllipt BT"/>
          <w:color w:val="000000"/>
          <w:sz w:val="21"/>
          <w:szCs w:val="21"/>
        </w:rPr>
        <w:t>A majority of respondents rated the ease of getting to the places they usually have to visit, ease of car travel and ease of walking positively; ease of travel by car was rated higher than the national average while other aspects of travel were similar.</w:t>
      </w:r>
    </w:p>
    <w:p w:rsidR="00E75B05" w:rsidRPr="00B70115" w:rsidRDefault="00E75B05" w:rsidP="00E75B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A57AB4">
        <w:rPr>
          <w:rFonts w:cs="ZapfEllipt BT"/>
          <w:b/>
          <w:color w:val="000000"/>
          <w:sz w:val="24"/>
          <w:szCs w:val="24"/>
        </w:rPr>
        <w:t>Two in five</w:t>
      </w:r>
      <w:r w:rsidRPr="00B70115">
        <w:rPr>
          <w:rFonts w:cs="ZapfEllipt BT"/>
          <w:color w:val="000000"/>
          <w:sz w:val="21"/>
          <w:szCs w:val="21"/>
        </w:rPr>
        <w:t xml:space="preserve"> respondents felt they had good access to affordable quality housing and good variety of housing options.</w:t>
      </w:r>
    </w:p>
    <w:p w:rsidR="00E75B05" w:rsidRDefault="00E75B05" w:rsidP="00E75B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 w:rsidRPr="00B70115">
        <w:rPr>
          <w:rFonts w:cs="ZapfEllipt BT"/>
          <w:color w:val="000000"/>
          <w:sz w:val="21"/>
          <w:szCs w:val="21"/>
        </w:rPr>
        <w:t>Some older adults experience</w:t>
      </w:r>
      <w:bookmarkStart w:id="0" w:name="_GoBack"/>
      <w:bookmarkEnd w:id="0"/>
      <w:r w:rsidRPr="00B70115">
        <w:rPr>
          <w:rFonts w:cs="ZapfEllipt BT"/>
          <w:color w:val="000000"/>
          <w:sz w:val="21"/>
          <w:szCs w:val="21"/>
        </w:rPr>
        <w:t>d problems with having safe and affordable transportation available (23%) while others experienced problems with having housing to suit their needs (15%) or having enough food to eat (14%). Daily living problems in Western Indiana were similar to other communities across the nation.</w:t>
      </w:r>
    </w:p>
    <w:p w:rsidR="00FB36C5" w:rsidRDefault="00FB36C5" w:rsidP="00FB36C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ZapfEllipt BT"/>
          <w:color w:val="000000"/>
          <w:sz w:val="21"/>
          <w:szCs w:val="21"/>
        </w:rPr>
        <w:t>Potential problems:</w:t>
      </w:r>
    </w:p>
    <w:p w:rsidR="00FB36C5" w:rsidRDefault="00FB36C5" w:rsidP="00FB36C5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ZapfEllipt BT"/>
          <w:color w:val="000000"/>
          <w:sz w:val="21"/>
          <w:szCs w:val="21"/>
        </w:rPr>
        <w:t>Having housing to suit needs</w:t>
      </w:r>
    </w:p>
    <w:p w:rsidR="00FB36C5" w:rsidRDefault="00FB36C5" w:rsidP="00FB36C5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ZapfEllipt BT"/>
          <w:color w:val="000000"/>
          <w:sz w:val="21"/>
          <w:szCs w:val="21"/>
        </w:rPr>
        <w:t>Having enough food to eat</w:t>
      </w:r>
    </w:p>
    <w:p w:rsidR="00FB36C5" w:rsidRPr="00B70115" w:rsidRDefault="00FB36C5" w:rsidP="00FB36C5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  <w:r>
        <w:rPr>
          <w:rFonts w:cs="ZapfEllipt BT"/>
          <w:color w:val="000000"/>
          <w:sz w:val="21"/>
          <w:szCs w:val="21"/>
        </w:rPr>
        <w:t>Having safe and affordable transportation available</w:t>
      </w:r>
    </w:p>
    <w:p w:rsidR="00EF759A" w:rsidRPr="00EF759A" w:rsidRDefault="00EF759A" w:rsidP="00EF759A">
      <w:pPr>
        <w:autoSpaceDE w:val="0"/>
        <w:autoSpaceDN w:val="0"/>
        <w:adjustRightInd w:val="0"/>
        <w:spacing w:after="0" w:line="240" w:lineRule="auto"/>
        <w:rPr>
          <w:rFonts w:cs="ZapfEllipt BT"/>
          <w:color w:val="000000"/>
          <w:sz w:val="21"/>
          <w:szCs w:val="21"/>
        </w:rPr>
      </w:pPr>
    </w:p>
    <w:sectPr w:rsidR="00EF759A" w:rsidRPr="00EF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Ellipt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765"/>
    <w:multiLevelType w:val="hybridMultilevel"/>
    <w:tmpl w:val="4BDA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4A89"/>
    <w:multiLevelType w:val="hybridMultilevel"/>
    <w:tmpl w:val="437E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A4120"/>
    <w:multiLevelType w:val="hybridMultilevel"/>
    <w:tmpl w:val="9FC6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76CBA"/>
    <w:multiLevelType w:val="hybridMultilevel"/>
    <w:tmpl w:val="E3B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6764A"/>
    <w:multiLevelType w:val="hybridMultilevel"/>
    <w:tmpl w:val="83BE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A7267"/>
    <w:multiLevelType w:val="hybridMultilevel"/>
    <w:tmpl w:val="0850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23"/>
    <w:rsid w:val="004408A8"/>
    <w:rsid w:val="00662B7D"/>
    <w:rsid w:val="00756D23"/>
    <w:rsid w:val="00873112"/>
    <w:rsid w:val="009570D1"/>
    <w:rsid w:val="00A57AB4"/>
    <w:rsid w:val="00E75B05"/>
    <w:rsid w:val="00EF759A"/>
    <w:rsid w:val="00F243CB"/>
    <w:rsid w:val="00F90388"/>
    <w:rsid w:val="00FB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7384-E606-4B4F-95FC-695BFBEA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Allen</dc:creator>
  <cp:lastModifiedBy>Shelby Allen</cp:lastModifiedBy>
  <cp:revision>1</cp:revision>
  <dcterms:created xsi:type="dcterms:W3CDTF">2017-12-18T18:09:00Z</dcterms:created>
  <dcterms:modified xsi:type="dcterms:W3CDTF">2017-12-18T20:39:00Z</dcterms:modified>
</cp:coreProperties>
</file>